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2694" w:leader="none"/>
        </w:tabs>
        <w:jc w:val="center"/>
        <w:rPr>
          <w:rFonts w:ascii="Times New Roman" w:hAnsi="Times New Roman" w:cs="Times New Roman"/>
          <w:b/>
          <w:b/>
          <w:sz w:val="44"/>
          <w:u w:val="single"/>
        </w:rPr>
      </w:pPr>
      <w:bookmarkStart w:id="0" w:name="_Hlk231934873"/>
      <w:bookmarkEnd w:id="0"/>
      <w:r>
        <w:drawing>
          <wp:anchor behindDoc="0" distT="0" distB="0" distL="114300" distR="114300" simplePos="0" locked="0" layoutInCell="0" allowOverlap="1" relativeHeight="5">
            <wp:simplePos x="0" y="0"/>
            <wp:positionH relativeFrom="margin">
              <wp:posOffset>-118745</wp:posOffset>
            </wp:positionH>
            <wp:positionV relativeFrom="paragraph">
              <wp:posOffset>635</wp:posOffset>
            </wp:positionV>
            <wp:extent cx="1549400" cy="292735"/>
            <wp:effectExtent l="0" t="0" r="0" b="0"/>
            <wp:wrapTopAndBottom/>
            <wp:docPr id="1" name="Image 41" descr="Une image contenant Police, capture d’écran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1" descr="Une image contenant Police, capture d’écran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70AD47" w:themeColor="accent6"/>
          <w:sz w:val="44"/>
          <w:u w:val="single"/>
        </w:rPr>
        <w:t>Stage officinal d’initiation de 2</w:t>
      </w:r>
      <w:r>
        <w:rPr>
          <w:rFonts w:cs="Times New Roman" w:ascii="Times New Roman" w:hAnsi="Times New Roman"/>
          <w:b/>
          <w:color w:val="70AD47" w:themeColor="accent6"/>
          <w:sz w:val="44"/>
          <w:u w:val="single"/>
          <w:vertAlign w:val="superscript"/>
        </w:rPr>
        <w:t>ème</w:t>
      </w:r>
      <w:r>
        <w:rPr>
          <w:rFonts w:cs="Times New Roman" w:ascii="Times New Roman" w:hAnsi="Times New Roman"/>
          <w:b/>
          <w:color w:val="70AD47" w:themeColor="accent6"/>
          <w:sz w:val="44"/>
          <w:u w:val="single"/>
        </w:rPr>
        <w:t xml:space="preserve"> Année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2"/>
          <w:u w:val="single"/>
        </w:rPr>
      </w:pPr>
      <w:r>
        <w:rPr>
          <w:rFonts w:cs="Times New Roman" w:ascii="Times New Roman" w:hAnsi="Times New Roman"/>
          <w:b/>
          <w:sz w:val="32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FF0000"/>
          <w:sz w:val="36"/>
          <w:u w:val="single"/>
        </w:rPr>
      </w:pPr>
      <w:r>
        <w:rPr>
          <w:rFonts w:cs="Times New Roman" w:ascii="Times New Roman" w:hAnsi="Times New Roman"/>
          <w:b/>
          <w:color w:val="FF0000"/>
          <w:sz w:val="36"/>
          <w:u w:val="single"/>
        </w:rPr>
        <w:t>Objectifs</w:t>
      </w:r>
    </w:p>
    <w:p>
      <w:pPr>
        <w:pStyle w:val="NoSpacing"/>
        <w:spacing w:before="0" w:after="120"/>
        <w:jc w:val="both"/>
        <w:rPr>
          <w:rFonts w:ascii="Times New Roman" w:hAnsi="Times New Roman" w:cs="Times New Roman"/>
          <w:b/>
          <w:b/>
          <w:sz w:val="8"/>
          <w:szCs w:val="6"/>
          <w:u w:val="single"/>
        </w:rPr>
      </w:pPr>
      <w:r>
        <w:rPr>
          <w:rFonts w:cs="Times New Roman" w:ascii="Times New Roman" w:hAnsi="Times New Roman"/>
          <w:b/>
          <w:sz w:val="8"/>
          <w:szCs w:val="6"/>
          <w:u w:val="single"/>
        </w:rPr>
      </w:r>
    </w:p>
    <w:p>
      <w:pPr>
        <w:pStyle w:val="NoSpacing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 stage a pour but d’aider l’étudiant à avoir un premier contact avec la profession de pharmacien d’officine.</w:t>
      </w:r>
    </w:p>
    <w:p>
      <w:pPr>
        <w:pStyle w:val="NoSpacing"/>
        <w:spacing w:before="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doit lui permettre :</w:t>
      </w:r>
    </w:p>
    <w:p>
      <w:pPr>
        <w:pStyle w:val="NoSpacing"/>
        <w:spacing w:before="0" w:after="6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b/>
          <w:sz w:val="24"/>
          <w:szCs w:val="24"/>
        </w:rPr>
        <w:t>découvrir</w:t>
      </w:r>
      <w:r>
        <w:rPr>
          <w:rFonts w:cs="Times New Roman" w:ascii="Times New Roman" w:hAnsi="Times New Roman"/>
          <w:sz w:val="24"/>
          <w:szCs w:val="24"/>
        </w:rPr>
        <w:t xml:space="preserve"> et de</w:t>
      </w:r>
      <w:r>
        <w:rPr>
          <w:rFonts w:cs="Times New Roman" w:ascii="Times New Roman" w:hAnsi="Times New Roman"/>
          <w:b/>
          <w:sz w:val="24"/>
          <w:szCs w:val="24"/>
        </w:rPr>
        <w:t xml:space="preserve"> se familiariser </w:t>
      </w:r>
      <w:r>
        <w:rPr>
          <w:rFonts w:cs="Times New Roman" w:ascii="Times New Roman" w:hAnsi="Times New Roman"/>
          <w:sz w:val="24"/>
          <w:szCs w:val="24"/>
        </w:rPr>
        <w:t>avec</w:t>
      </w:r>
      <w:r>
        <w:rPr>
          <w:rFonts w:cs="Times New Roman" w:ascii="Times New Roman" w:hAnsi="Times New Roman"/>
          <w:b/>
          <w:sz w:val="24"/>
          <w:szCs w:val="24"/>
        </w:rPr>
        <w:t xml:space="preserve"> l’étendue</w:t>
      </w:r>
      <w:r>
        <w:rPr>
          <w:rFonts w:cs="Times New Roman" w:ascii="Times New Roman" w:hAnsi="Times New Roman"/>
          <w:sz w:val="24"/>
          <w:szCs w:val="24"/>
        </w:rPr>
        <w:t xml:space="preserve"> de l’exercice de la pharmacie d’officine</w:t>
      </w:r>
    </w:p>
    <w:p>
      <w:pPr>
        <w:pStyle w:val="NoSpacing"/>
        <w:spacing w:before="0" w:after="6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De </w:t>
      </w:r>
      <w:r>
        <w:rPr>
          <w:rFonts w:cs="Times New Roman" w:ascii="Times New Roman" w:hAnsi="Times New Roman"/>
          <w:b/>
          <w:sz w:val="24"/>
          <w:szCs w:val="24"/>
        </w:rPr>
        <w:t>découvrir et d’observer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les différentes activités à l’officine</w:t>
      </w:r>
      <w:r>
        <w:rPr>
          <w:rFonts w:cs="Times New Roman" w:ascii="Times New Roman" w:hAnsi="Times New Roman"/>
          <w:sz w:val="24"/>
          <w:szCs w:val="24"/>
        </w:rPr>
        <w:t xml:space="preserve"> y compris les missions de santé publique du pharmacien</w:t>
      </w:r>
    </w:p>
    <w:p>
      <w:pPr>
        <w:pStyle w:val="NoSpacing"/>
        <w:spacing w:before="0" w:after="12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De </w:t>
      </w:r>
      <w:r>
        <w:rPr>
          <w:rFonts w:cs="Times New Roman" w:ascii="Times New Roman" w:hAnsi="Times New Roman"/>
          <w:b/>
          <w:sz w:val="24"/>
          <w:szCs w:val="24"/>
        </w:rPr>
        <w:t>découvrir</w:t>
      </w:r>
      <w:r>
        <w:rPr>
          <w:rFonts w:cs="Times New Roman" w:ascii="Times New Roman" w:hAnsi="Times New Roman"/>
          <w:sz w:val="24"/>
          <w:szCs w:val="24"/>
        </w:rPr>
        <w:t xml:space="preserve"> les </w:t>
      </w:r>
      <w:r>
        <w:rPr>
          <w:rFonts w:cs="Times New Roman" w:ascii="Times New Roman" w:hAnsi="Times New Roman"/>
          <w:b/>
          <w:sz w:val="24"/>
          <w:szCs w:val="24"/>
        </w:rPr>
        <w:t>aspects scientifiques, déontologiques, humains et entrepreneuriaux</w:t>
      </w:r>
      <w:r>
        <w:rPr>
          <w:rFonts w:cs="Times New Roman" w:ascii="Times New Roman" w:hAnsi="Times New Roman"/>
          <w:sz w:val="24"/>
          <w:szCs w:val="24"/>
        </w:rPr>
        <w:t xml:space="preserve"> de l’officine.</w:t>
      </w:r>
    </w:p>
    <w:p>
      <w:pPr>
        <w:pStyle w:val="NoSpacing"/>
        <w:spacing w:before="0" w:after="6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D’être </w:t>
      </w:r>
      <w:r>
        <w:rPr>
          <w:rFonts w:cs="Times New Roman" w:ascii="Times New Roman" w:hAnsi="Times New Roman"/>
          <w:b/>
          <w:sz w:val="24"/>
          <w:szCs w:val="24"/>
        </w:rPr>
        <w:t>initié</w:t>
      </w:r>
      <w:r>
        <w:rPr>
          <w:rFonts w:cs="Times New Roman" w:ascii="Times New Roman" w:hAnsi="Times New Roman"/>
          <w:sz w:val="24"/>
          <w:szCs w:val="24"/>
        </w:rPr>
        <w:t xml:space="preserve"> à la </w:t>
      </w:r>
      <w:r>
        <w:rPr>
          <w:rFonts w:cs="Times New Roman" w:ascii="Times New Roman" w:hAnsi="Times New Roman"/>
          <w:b/>
          <w:sz w:val="24"/>
          <w:szCs w:val="24"/>
        </w:rPr>
        <w:t>connaissance</w:t>
      </w:r>
      <w:r>
        <w:rPr>
          <w:rFonts w:cs="Times New Roman" w:ascii="Times New Roman" w:hAnsi="Times New Roman"/>
          <w:sz w:val="24"/>
          <w:szCs w:val="24"/>
        </w:rPr>
        <w:t xml:space="preserve"> du </w:t>
      </w:r>
      <w:r>
        <w:rPr>
          <w:rFonts w:cs="Times New Roman" w:ascii="Times New Roman" w:hAnsi="Times New Roman"/>
          <w:b/>
          <w:sz w:val="24"/>
          <w:szCs w:val="24"/>
        </w:rPr>
        <w:t>médicament</w:t>
      </w:r>
      <w:r>
        <w:rPr>
          <w:rFonts w:cs="Times New Roman" w:ascii="Times New Roman" w:hAnsi="Times New Roman"/>
          <w:sz w:val="24"/>
          <w:szCs w:val="24"/>
        </w:rPr>
        <w:t xml:space="preserve"> et de son </w:t>
      </w:r>
      <w:r>
        <w:rPr>
          <w:rFonts w:cs="Times New Roman" w:ascii="Times New Roman" w:hAnsi="Times New Roman"/>
          <w:b/>
          <w:sz w:val="24"/>
          <w:szCs w:val="24"/>
        </w:rPr>
        <w:t>circuit sécurisé</w:t>
      </w:r>
      <w:r>
        <w:rPr>
          <w:rFonts w:cs="Times New Roman" w:ascii="Times New Roman" w:hAnsi="Times New Roman"/>
          <w:sz w:val="24"/>
          <w:szCs w:val="24"/>
        </w:rPr>
        <w:t xml:space="preserve">, et également à la connaissance des </w:t>
      </w:r>
      <w:r>
        <w:rPr>
          <w:rFonts w:cs="Times New Roman" w:ascii="Times New Roman" w:hAnsi="Times New Roman"/>
          <w:b/>
          <w:sz w:val="24"/>
          <w:szCs w:val="24"/>
        </w:rPr>
        <w:t>autres produits de santé</w:t>
      </w:r>
    </w:p>
    <w:p>
      <w:pPr>
        <w:pStyle w:val="NoSpacing"/>
        <w:spacing w:before="0" w:after="6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De </w:t>
      </w:r>
      <w:r>
        <w:rPr>
          <w:rFonts w:cs="Times New Roman" w:ascii="Times New Roman" w:hAnsi="Times New Roman"/>
          <w:b/>
          <w:sz w:val="24"/>
          <w:szCs w:val="24"/>
        </w:rPr>
        <w:t xml:space="preserve">comprendre la gestion </w:t>
      </w:r>
      <w:r>
        <w:rPr>
          <w:rFonts w:cs="Times New Roman" w:ascii="Times New Roman" w:hAnsi="Times New Roman"/>
          <w:sz w:val="24"/>
          <w:szCs w:val="24"/>
        </w:rPr>
        <w:t xml:space="preserve">des </w:t>
      </w:r>
      <w:r>
        <w:rPr>
          <w:rFonts w:cs="Times New Roman" w:ascii="Times New Roman" w:hAnsi="Times New Roman"/>
          <w:b/>
          <w:sz w:val="24"/>
          <w:szCs w:val="24"/>
        </w:rPr>
        <w:t>médicaments</w:t>
      </w:r>
      <w:r>
        <w:rPr>
          <w:rFonts w:cs="Times New Roman" w:ascii="Times New Roman" w:hAnsi="Times New Roman"/>
          <w:sz w:val="24"/>
          <w:szCs w:val="24"/>
        </w:rPr>
        <w:t xml:space="preserve"> et des autres produits de santé (commande, réception, conservation, suivi des stocks)</w:t>
      </w:r>
    </w:p>
    <w:p>
      <w:pPr>
        <w:pStyle w:val="NoSpacing"/>
        <w:spacing w:before="0" w:after="6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De </w:t>
      </w:r>
      <w:r>
        <w:rPr>
          <w:rFonts w:cs="Times New Roman" w:ascii="Times New Roman" w:hAnsi="Times New Roman"/>
          <w:b/>
          <w:bCs/>
          <w:sz w:val="24"/>
          <w:szCs w:val="24"/>
        </w:rPr>
        <w:t>découvrir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l’acte pharmaceutique de dispensation</w:t>
      </w:r>
      <w:r>
        <w:rPr>
          <w:rFonts w:cs="Times New Roman" w:ascii="Times New Roman" w:hAnsi="Times New Roman"/>
          <w:sz w:val="24"/>
          <w:szCs w:val="24"/>
        </w:rPr>
        <w:t xml:space="preserve"> (analyse d’ordonnances, réglementation, …)</w:t>
      </w:r>
    </w:p>
    <w:p>
      <w:pPr>
        <w:pStyle w:val="NoSpacing"/>
        <w:spacing w:before="0" w:after="6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D’apprendre à </w:t>
      </w:r>
      <w:r>
        <w:rPr>
          <w:rFonts w:cs="Times New Roman" w:ascii="Times New Roman" w:hAnsi="Times New Roman"/>
          <w:b/>
          <w:sz w:val="24"/>
          <w:szCs w:val="24"/>
        </w:rPr>
        <w:t xml:space="preserve">travailler en équipe </w:t>
      </w:r>
      <w:r>
        <w:rPr>
          <w:rFonts w:cs="Times New Roman" w:ascii="Times New Roman" w:hAnsi="Times New Roman"/>
          <w:sz w:val="24"/>
          <w:szCs w:val="24"/>
        </w:rPr>
        <w:t>et d’</w:t>
      </w:r>
      <w:r>
        <w:rPr>
          <w:rFonts w:cs="Times New Roman" w:ascii="Times New Roman" w:hAnsi="Times New Roman"/>
          <w:b/>
          <w:sz w:val="24"/>
          <w:szCs w:val="24"/>
        </w:rPr>
        <w:t xml:space="preserve">établir un premier contact </w:t>
      </w:r>
      <w:r>
        <w:rPr>
          <w:rFonts w:cs="Times New Roman" w:ascii="Times New Roman" w:hAnsi="Times New Roman"/>
          <w:sz w:val="24"/>
          <w:szCs w:val="24"/>
        </w:rPr>
        <w:t xml:space="preserve">avec les </w:t>
      </w:r>
      <w:r>
        <w:rPr>
          <w:rFonts w:cs="Times New Roman" w:ascii="Times New Roman" w:hAnsi="Times New Roman"/>
          <w:b/>
          <w:sz w:val="24"/>
          <w:szCs w:val="24"/>
        </w:rPr>
        <w:t>patients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40"/>
          <w:szCs w:val="24"/>
          <w:u w:val="single"/>
        </w:rPr>
      </w:pPr>
      <w:r>
        <w:rPr>
          <w:rFonts w:cs="Times New Roman" w:ascii="Times New Roman" w:hAnsi="Times New Roman"/>
          <w:b/>
          <w:color w:val="FF0000"/>
          <w:sz w:val="40"/>
          <w:szCs w:val="24"/>
          <w:u w:val="single"/>
        </w:rPr>
        <w:t>Attendus du Stagiaire</w:t>
      </w:r>
    </w:p>
    <w:p>
      <w:pPr>
        <w:pStyle w:val="NoSpacing"/>
        <w:jc w:val="both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sz w:val="24"/>
          <w:szCs w:val="24"/>
        </w:rPr>
        <w:t>S’intégrer à l’équipe</w:t>
      </w:r>
      <w:r>
        <w:rPr>
          <w:rFonts w:cs="Times New Roman" w:ascii="Times New Roman" w:hAnsi="Times New Roman"/>
          <w:bCs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être </w:t>
      </w:r>
      <w:r>
        <w:rPr>
          <w:rFonts w:cs="Times New Roman" w:ascii="Times New Roman" w:hAnsi="Times New Roman"/>
          <w:b/>
          <w:sz w:val="24"/>
          <w:szCs w:val="24"/>
        </w:rPr>
        <w:t>ponctuel, respectueux</w:t>
      </w:r>
      <w:r>
        <w:rPr>
          <w:rFonts w:cs="Times New Roman" w:ascii="Times New Roman" w:hAnsi="Times New Roman"/>
          <w:sz w:val="24"/>
          <w:szCs w:val="24"/>
        </w:rPr>
        <w:t xml:space="preserve"> envers l’ensemble des membres de l’équipe, avoir une </w:t>
      </w:r>
      <w:r>
        <w:rPr>
          <w:rFonts w:cs="Times New Roman" w:ascii="Times New Roman" w:hAnsi="Times New Roman"/>
          <w:b/>
          <w:bCs/>
          <w:sz w:val="24"/>
          <w:szCs w:val="24"/>
        </w:rPr>
        <w:t>tenue correcte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bCs/>
          <w:sz w:val="24"/>
          <w:szCs w:val="24"/>
        </w:rPr>
        <w:t>adaptée</w:t>
      </w:r>
      <w:r>
        <w:rPr>
          <w:rFonts w:cs="Times New Roman" w:ascii="Times New Roman" w:hAnsi="Times New Roman"/>
          <w:sz w:val="24"/>
          <w:szCs w:val="24"/>
        </w:rPr>
        <w:t xml:space="preserve"> à son lieu de stage.</w:t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</w:rPr>
        <w:t>Respecter</w:t>
      </w:r>
      <w:r>
        <w:rPr>
          <w:rFonts w:cs="Times New Roman" w:ascii="Times New Roman" w:hAnsi="Times New Roman"/>
          <w:sz w:val="24"/>
          <w:szCs w:val="24"/>
        </w:rPr>
        <w:t xml:space="preserve"> la </w:t>
      </w:r>
      <w:r>
        <w:rPr>
          <w:rFonts w:cs="Times New Roman" w:ascii="Times New Roman" w:hAnsi="Times New Roman"/>
          <w:b/>
          <w:bCs/>
          <w:sz w:val="24"/>
          <w:szCs w:val="24"/>
        </w:rPr>
        <w:t>hiérarchie</w:t>
      </w:r>
      <w:r>
        <w:rPr>
          <w:rFonts w:cs="Times New Roman" w:ascii="Times New Roman" w:hAnsi="Times New Roman"/>
          <w:sz w:val="24"/>
          <w:szCs w:val="24"/>
        </w:rPr>
        <w:t xml:space="preserve"> et reconnaître l’expertise et la motivation de son maître de stage et des pharmaciens qu’il fait participer à son accompagnement dans son apprentissage et sa progression.</w:t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Faire preuve de </w:t>
      </w:r>
      <w:r>
        <w:rPr>
          <w:rFonts w:cs="Times New Roman" w:ascii="Times New Roman" w:hAnsi="Times New Roman"/>
          <w:b/>
          <w:bCs/>
          <w:sz w:val="24"/>
          <w:szCs w:val="24"/>
        </w:rPr>
        <w:t>motivation à apprendre</w:t>
      </w:r>
      <w:r>
        <w:rPr>
          <w:rFonts w:cs="Times New Roman" w:ascii="Times New Roman" w:hAnsi="Times New Roman"/>
          <w:sz w:val="24"/>
          <w:szCs w:val="24"/>
        </w:rPr>
        <w:t xml:space="preserve">, de curiosité, </w:t>
      </w:r>
      <w:r>
        <w:rPr>
          <w:rFonts w:cs="Times New Roman" w:ascii="Times New Roman" w:hAnsi="Times New Roman"/>
          <w:b/>
          <w:sz w:val="24"/>
          <w:szCs w:val="24"/>
        </w:rPr>
        <w:t>d’initiative</w:t>
      </w:r>
      <w:r>
        <w:rPr>
          <w:rFonts w:cs="Times New Roman" w:ascii="Times New Roman" w:hAnsi="Times New Roman"/>
          <w:sz w:val="24"/>
          <w:szCs w:val="24"/>
        </w:rPr>
        <w:t xml:space="preserve"> et d’adaptation en fonction des obligations de l’activité et dans l’intérêt du bon fonctionnement de son lieu de stage.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Porter un </w:t>
      </w:r>
      <w:r>
        <w:rPr>
          <w:rFonts w:cs="Times New Roman" w:ascii="Times New Roman" w:hAnsi="Times New Roman"/>
          <w:b/>
          <w:sz w:val="24"/>
          <w:szCs w:val="24"/>
        </w:rPr>
        <w:t>intérêt soutenu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sz w:val="24"/>
          <w:szCs w:val="24"/>
        </w:rPr>
        <w:t>participer aux différentes activités de l’officine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</w:t>
      </w:r>
      <w:r>
        <w:rPr>
          <w:rFonts w:cs="Times New Roman" w:ascii="Times New Roman" w:hAnsi="Times New Roman"/>
          <w:b/>
          <w:bCs/>
          <w:sz w:val="24"/>
          <w:szCs w:val="24"/>
        </w:rPr>
        <w:t>’impliquer</w:t>
      </w:r>
      <w:r>
        <w:rPr>
          <w:rFonts w:cs="Times New Roman" w:ascii="Times New Roman" w:hAnsi="Times New Roman"/>
          <w:sz w:val="24"/>
          <w:szCs w:val="24"/>
        </w:rPr>
        <w:t xml:space="preserve"> dans son stage et </w:t>
      </w:r>
      <w:r>
        <w:rPr>
          <w:rFonts w:cs="Times New Roman" w:ascii="Times New Roman" w:hAnsi="Times New Roman"/>
          <w:b/>
          <w:sz w:val="24"/>
          <w:szCs w:val="24"/>
        </w:rPr>
        <w:t>travailler</w:t>
      </w:r>
      <w:r>
        <w:rPr>
          <w:rFonts w:cs="Times New Roman" w:ascii="Times New Roman" w:hAnsi="Times New Roman"/>
          <w:sz w:val="24"/>
          <w:szCs w:val="24"/>
        </w:rPr>
        <w:t xml:space="preserve"> en </w:t>
      </w:r>
      <w:r>
        <w:rPr>
          <w:rFonts w:cs="Times New Roman" w:ascii="Times New Roman" w:hAnsi="Times New Roman"/>
          <w:b/>
          <w:sz w:val="24"/>
          <w:szCs w:val="24"/>
        </w:rPr>
        <w:t>collaboration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avec son maître de stage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sz w:val="24"/>
          <w:szCs w:val="24"/>
        </w:rPr>
        <w:t>l’ensemble de l’équipe</w:t>
      </w:r>
      <w:r>
        <w:rPr>
          <w:rFonts w:cs="Times New Roman" w:ascii="Times New Roman" w:hAnsi="Times New Roman"/>
          <w:sz w:val="24"/>
          <w:szCs w:val="24"/>
        </w:rPr>
        <w:t xml:space="preserve"> pour aborder et acquérir un maximum de capacités listées dans le Tableau de bord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spacing w:lineRule="auto" w:line="276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</w:rPr>
        <w:t>Vivre</w:t>
      </w:r>
      <w:r>
        <w:rPr>
          <w:rFonts w:cs="Times New Roman" w:ascii="Times New Roman" w:hAnsi="Times New Roman"/>
          <w:sz w:val="24"/>
          <w:szCs w:val="24"/>
        </w:rPr>
        <w:t xml:space="preserve"> des </w:t>
      </w:r>
      <w:r>
        <w:rPr>
          <w:rFonts w:cs="Times New Roman" w:ascii="Times New Roman" w:hAnsi="Times New Roman"/>
          <w:b/>
          <w:bCs/>
          <w:sz w:val="24"/>
          <w:szCs w:val="24"/>
        </w:rPr>
        <w:t>situations d’apprentissage multiples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bCs/>
          <w:sz w:val="24"/>
          <w:szCs w:val="24"/>
        </w:rPr>
        <w:t>diverses</w:t>
      </w:r>
      <w:r>
        <w:rPr>
          <w:rFonts w:cs="Times New Roman" w:ascii="Times New Roman" w:hAnsi="Times New Roman"/>
          <w:sz w:val="24"/>
          <w:szCs w:val="24"/>
        </w:rPr>
        <w:t xml:space="preserve"> auxquelles est confronté le pharmacien d’officine pour aborder et acquérir un maximum de capacités listées dans le Tableau de bord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Spacing"/>
        <w:spacing w:lineRule="auto" w:line="276" w:before="0" w:after="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Rester dans une </w:t>
      </w:r>
      <w:r>
        <w:rPr>
          <w:rFonts w:cs="Times New Roman" w:ascii="Times New Roman" w:hAnsi="Times New Roman"/>
          <w:b/>
          <w:bCs/>
          <w:sz w:val="24"/>
          <w:szCs w:val="24"/>
        </w:rPr>
        <w:t>posture d’apprentissage</w:t>
      </w:r>
      <w:r>
        <w:rPr>
          <w:rFonts w:cs="Times New Roman" w:ascii="Times New Roman" w:hAnsi="Times New Roman"/>
          <w:sz w:val="24"/>
          <w:szCs w:val="24"/>
        </w:rPr>
        <w:t xml:space="preserve">, ouvert et à l’écoute </w:t>
      </w:r>
      <w:r>
        <w:rPr>
          <w:rFonts w:cs="Times New Roman" w:ascii="Times New Roman" w:hAnsi="Times New Roman"/>
          <w:b/>
          <w:bCs/>
          <w:sz w:val="24"/>
          <w:szCs w:val="24"/>
        </w:rPr>
        <w:t>:</w:t>
      </w:r>
    </w:p>
    <w:p>
      <w:pPr>
        <w:pStyle w:val="NoSpacing"/>
        <w:spacing w:lineRule="auto" w:line="276" w:before="0" w:after="6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 en faisant preuve </w:t>
      </w:r>
      <w:r>
        <w:rPr>
          <w:rFonts w:cs="Times New Roman" w:ascii="Times New Roman" w:hAnsi="Times New Roman"/>
          <w:b/>
          <w:bCs/>
          <w:sz w:val="24"/>
          <w:szCs w:val="24"/>
        </w:rPr>
        <w:t>d’autocritique pour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stimuler</w:t>
      </w:r>
      <w:r>
        <w:rPr>
          <w:rFonts w:cs="Times New Roman" w:ascii="Times New Roman" w:hAnsi="Times New Roman"/>
          <w:sz w:val="24"/>
          <w:szCs w:val="24"/>
        </w:rPr>
        <w:t xml:space="preserve"> sa </w:t>
      </w:r>
      <w:r>
        <w:rPr>
          <w:rFonts w:cs="Times New Roman" w:ascii="Times New Roman" w:hAnsi="Times New Roman"/>
          <w:b/>
          <w:bCs/>
          <w:sz w:val="24"/>
          <w:szCs w:val="24"/>
        </w:rPr>
        <w:t>réflexion</w:t>
      </w:r>
      <w:r>
        <w:rPr>
          <w:rFonts w:cs="Times New Roman" w:ascii="Times New Roman" w:hAnsi="Times New Roman"/>
          <w:sz w:val="24"/>
          <w:szCs w:val="24"/>
        </w:rPr>
        <w:t xml:space="preserve"> sur ses apprentissages.</w:t>
      </w:r>
    </w:p>
    <w:p>
      <w:pPr>
        <w:pStyle w:val="NoSpacing"/>
        <w:spacing w:lineRule="auto" w:line="276" w:before="0" w:after="6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 en </w:t>
      </w:r>
      <w:r>
        <w:rPr>
          <w:rFonts w:cs="Times New Roman" w:ascii="Times New Roman" w:hAnsi="Times New Roman"/>
          <w:b/>
          <w:bCs/>
          <w:sz w:val="24"/>
          <w:szCs w:val="24"/>
        </w:rPr>
        <w:t>questionnant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son maître de stage </w:t>
      </w:r>
      <w:r>
        <w:rPr>
          <w:rFonts w:cs="Times New Roman" w:ascii="Times New Roman" w:hAnsi="Times New Roman"/>
          <w:sz w:val="24"/>
          <w:szCs w:val="24"/>
        </w:rPr>
        <w:t>et en exprimant ses difficultés sans avoir peur que cela soit interprété comme un manque de confiance ou de l’incompréhension.</w:t>
      </w:r>
    </w:p>
    <w:p>
      <w:pPr>
        <w:pStyle w:val="NoSpacing"/>
        <w:spacing w:lineRule="auto" w:line="276" w:before="0" w:after="6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 en maintenant une </w:t>
      </w:r>
      <w:r>
        <w:rPr>
          <w:rFonts w:cs="Times New Roman" w:ascii="Times New Roman" w:hAnsi="Times New Roman"/>
          <w:b/>
          <w:bCs/>
          <w:sz w:val="24"/>
          <w:szCs w:val="24"/>
        </w:rPr>
        <w:t>alliance pédagogique</w:t>
      </w:r>
      <w:r>
        <w:rPr>
          <w:rFonts w:cs="Times New Roman" w:ascii="Times New Roman" w:hAnsi="Times New Roman"/>
          <w:sz w:val="24"/>
          <w:szCs w:val="24"/>
        </w:rPr>
        <w:t xml:space="preserve"> basée sur la </w:t>
      </w:r>
      <w:r>
        <w:rPr>
          <w:rFonts w:cs="Times New Roman" w:ascii="Times New Roman" w:hAnsi="Times New Roman"/>
          <w:b/>
          <w:bCs/>
          <w:sz w:val="24"/>
          <w:szCs w:val="24"/>
        </w:rPr>
        <w:t>confiance mutuelle</w:t>
      </w:r>
      <w:r>
        <w:rPr>
          <w:rFonts w:cs="Times New Roman" w:ascii="Times New Roman" w:hAnsi="Times New Roman"/>
          <w:sz w:val="24"/>
          <w:szCs w:val="24"/>
        </w:rPr>
        <w:t xml:space="preserve"> avec son maître de stage.</w:t>
      </w:r>
    </w:p>
    <w:p>
      <w:pPr>
        <w:pStyle w:val="NoSpacing"/>
        <w:spacing w:lineRule="auto" w:line="276" w:before="0" w:after="16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Compléter le planning </w:t>
      </w:r>
      <w:r>
        <w:rPr>
          <w:rFonts w:cs="Times New Roman" w:ascii="Times New Roman" w:hAnsi="Times New Roman"/>
          <w:sz w:val="24"/>
          <w:szCs w:val="24"/>
        </w:rPr>
        <w:t xml:space="preserve">et le </w:t>
      </w:r>
      <w:r>
        <w:rPr>
          <w:rFonts w:cs="Times New Roman" w:ascii="Times New Roman" w:hAnsi="Times New Roman"/>
          <w:b/>
          <w:bCs/>
          <w:sz w:val="24"/>
          <w:szCs w:val="24"/>
        </w:rPr>
        <w:t>bilan d’apprentissage,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bCs/>
          <w:sz w:val="24"/>
          <w:szCs w:val="24"/>
        </w:rPr>
        <w:t>signer</w:t>
      </w:r>
      <w:r>
        <w:rPr>
          <w:rFonts w:cs="Times New Roman" w:ascii="Times New Roman" w:hAnsi="Times New Roman"/>
          <w:sz w:val="24"/>
          <w:szCs w:val="24"/>
        </w:rPr>
        <w:t xml:space="preserve"> le </w:t>
      </w:r>
      <w:r>
        <w:rPr>
          <w:rFonts w:cs="Times New Roman" w:ascii="Times New Roman" w:hAnsi="Times New Roman"/>
          <w:b/>
          <w:bCs/>
          <w:sz w:val="24"/>
          <w:szCs w:val="24"/>
        </w:rPr>
        <w:t>programme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pédagogique</w:t>
      </w:r>
      <w:r>
        <w:rPr>
          <w:rFonts w:cs="Times New Roman" w:ascii="Times New Roman" w:hAnsi="Times New Roman"/>
          <w:sz w:val="24"/>
          <w:szCs w:val="24"/>
        </w:rPr>
        <w:t xml:space="preserve"> avec son maître de stage.</w:t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</w:rPr>
        <w:t>Évaluer objectivement</w:t>
      </w:r>
      <w:r>
        <w:rPr>
          <w:rFonts w:cs="Times New Roman" w:ascii="Times New Roman" w:hAnsi="Times New Roman"/>
          <w:sz w:val="24"/>
          <w:szCs w:val="24"/>
        </w:rPr>
        <w:t xml:space="preserve"> le </w:t>
      </w:r>
      <w:r>
        <w:rPr>
          <w:rFonts w:cs="Times New Roman" w:ascii="Times New Roman" w:hAnsi="Times New Roman"/>
          <w:b/>
          <w:bCs/>
          <w:sz w:val="24"/>
          <w:szCs w:val="24"/>
        </w:rPr>
        <w:t>déroulement</w:t>
      </w:r>
      <w:r>
        <w:rPr>
          <w:rFonts w:cs="Times New Roman" w:ascii="Times New Roman" w:hAnsi="Times New Roman"/>
          <w:sz w:val="24"/>
          <w:szCs w:val="24"/>
        </w:rPr>
        <w:t xml:space="preserve"> de son stage sur son lieu de stage, ainsi que l’</w:t>
      </w:r>
      <w:r>
        <w:rPr>
          <w:rFonts w:cs="Times New Roman" w:ascii="Times New Roman" w:hAnsi="Times New Roman"/>
          <w:b/>
          <w:bCs/>
          <w:sz w:val="24"/>
          <w:szCs w:val="24"/>
        </w:rPr>
        <w:t>accompagnement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pédagogique </w:t>
      </w:r>
      <w:r>
        <w:rPr>
          <w:rFonts w:cs="Times New Roman" w:ascii="Times New Roman" w:hAnsi="Times New Roman"/>
          <w:sz w:val="24"/>
          <w:szCs w:val="24"/>
        </w:rPr>
        <w:t>dont il a bénéficié.</w:t>
      </w:r>
    </w:p>
    <w:p>
      <w:pPr>
        <w:pStyle w:val="NoSpacing"/>
        <w:spacing w:lineRule="auto" w:line="276" w:before="0" w:after="120"/>
        <w:ind w:left="142" w:hanging="142"/>
        <w:jc w:val="both"/>
        <w:rPr>
          <w:rFonts w:ascii="Times New Roman" w:hAnsi="Times New Roman" w:cs="Times New Roman"/>
          <w:b/>
          <w:b/>
          <w:color w:val="FF0000"/>
          <w:sz w:val="36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</w:rPr>
        <w:t>Ne réaliser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aucun acte en lien direct avec les patients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sz w:val="24"/>
          <w:szCs w:val="24"/>
        </w:rPr>
        <w:t>délivrance des produits de santé</w:t>
      </w:r>
      <w:r>
        <w:rPr>
          <w:rFonts w:cs="Times New Roman" w:ascii="Times New Roman" w:hAnsi="Times New Roman"/>
          <w:sz w:val="24"/>
          <w:szCs w:val="24"/>
        </w:rPr>
        <w:t xml:space="preserve">, TROD,….). Pour ces actes, il ne peut qu’accompagner et observer un </w:t>
      </w:r>
      <w:r>
        <w:rPr>
          <w:rFonts w:cs="Times New Roman" w:ascii="Times New Roman" w:hAnsi="Times New Roman"/>
          <w:b/>
          <w:sz w:val="24"/>
          <w:szCs w:val="24"/>
        </w:rPr>
        <w:t>pharmacien inscrit à l’Ordre (section A ou D).</w:t>
      </w:r>
      <w:r>
        <w:br w:type="page"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EE0000"/>
          <w:sz w:val="40"/>
          <w:szCs w:val="24"/>
          <w:u w:val="single"/>
        </w:rPr>
      </w:pPr>
      <w:r>
        <w:rPr>
          <w:rFonts w:cs="Times New Roman" w:ascii="Times New Roman" w:hAnsi="Times New Roman"/>
          <w:b/>
          <w:color w:val="EE0000"/>
          <w:sz w:val="40"/>
          <w:szCs w:val="24"/>
          <w:u w:val="single"/>
        </w:rPr>
        <w:t>Attendus du Maitre de stage</w:t>
      </w:r>
    </w:p>
    <w:p>
      <w:pPr>
        <w:pStyle w:val="NoSpacing"/>
        <w:jc w:val="both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Normal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 maître de stage est un professionnel expérimenté qui </w:t>
      </w:r>
      <w:r>
        <w:rPr>
          <w:rFonts w:cs="Times New Roman" w:ascii="Times New Roman" w:hAnsi="Times New Roman"/>
          <w:b/>
          <w:bCs/>
          <w:sz w:val="24"/>
          <w:szCs w:val="24"/>
        </w:rPr>
        <w:t>assume</w:t>
      </w:r>
      <w:r>
        <w:rPr>
          <w:rFonts w:cs="Times New Roman" w:ascii="Times New Roman" w:hAnsi="Times New Roman"/>
          <w:sz w:val="24"/>
          <w:szCs w:val="24"/>
        </w:rPr>
        <w:t xml:space="preserve"> un </w:t>
      </w:r>
      <w:r>
        <w:rPr>
          <w:rFonts w:cs="Times New Roman" w:ascii="Times New Roman" w:hAnsi="Times New Roman"/>
          <w:b/>
          <w:bCs/>
          <w:sz w:val="24"/>
          <w:szCs w:val="24"/>
        </w:rPr>
        <w:t>rôle de formateur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de terrain engagé</w:t>
      </w:r>
      <w:r>
        <w:rPr>
          <w:rFonts w:cs="Times New Roman" w:ascii="Times New Roman" w:hAnsi="Times New Roman"/>
          <w:sz w:val="24"/>
          <w:szCs w:val="24"/>
        </w:rPr>
        <w:t xml:space="preserve"> auprès de son stagiaire. Il est un </w:t>
      </w:r>
      <w:r>
        <w:rPr>
          <w:rFonts w:cs="Times New Roman" w:ascii="Times New Roman" w:hAnsi="Times New Roman"/>
          <w:b/>
          <w:bCs/>
          <w:sz w:val="24"/>
          <w:szCs w:val="24"/>
        </w:rPr>
        <w:t>modèle</w:t>
      </w:r>
      <w:r>
        <w:rPr>
          <w:rFonts w:cs="Times New Roman" w:ascii="Times New Roman" w:hAnsi="Times New Roman"/>
          <w:sz w:val="24"/>
          <w:szCs w:val="24"/>
        </w:rPr>
        <w:t xml:space="preserve"> pour son stagiaire et joue un </w:t>
      </w:r>
      <w:r>
        <w:rPr>
          <w:rFonts w:cs="Times New Roman" w:ascii="Times New Roman" w:hAnsi="Times New Roman"/>
          <w:b/>
          <w:bCs/>
          <w:sz w:val="24"/>
          <w:szCs w:val="24"/>
        </w:rPr>
        <w:t>rôle central</w:t>
      </w:r>
      <w:r>
        <w:rPr>
          <w:rFonts w:cs="Times New Roman" w:ascii="Times New Roman" w:hAnsi="Times New Roman"/>
          <w:sz w:val="24"/>
          <w:szCs w:val="24"/>
        </w:rPr>
        <w:t xml:space="preserve"> dans son </w:t>
      </w:r>
      <w:r>
        <w:rPr>
          <w:rFonts w:cs="Times New Roman" w:ascii="Times New Roman" w:hAnsi="Times New Roman"/>
          <w:b/>
          <w:bCs/>
          <w:sz w:val="24"/>
          <w:szCs w:val="24"/>
        </w:rPr>
        <w:t>développement</w:t>
      </w:r>
      <w:r>
        <w:rPr>
          <w:rFonts w:cs="Times New Roman" w:ascii="Times New Roman" w:hAnsi="Times New Roman"/>
          <w:sz w:val="24"/>
          <w:szCs w:val="24"/>
        </w:rPr>
        <w:t xml:space="preserve"> et la </w:t>
      </w:r>
      <w:r>
        <w:rPr>
          <w:rFonts w:cs="Times New Roman" w:ascii="Times New Roman" w:hAnsi="Times New Roman"/>
          <w:b/>
          <w:bCs/>
          <w:sz w:val="24"/>
          <w:szCs w:val="24"/>
        </w:rPr>
        <w:t>construction</w:t>
      </w:r>
      <w:r>
        <w:rPr>
          <w:rFonts w:cs="Times New Roman" w:ascii="Times New Roman" w:hAnsi="Times New Roman"/>
          <w:sz w:val="24"/>
          <w:szCs w:val="24"/>
        </w:rPr>
        <w:t xml:space="preserve"> de son </w:t>
      </w:r>
      <w:r>
        <w:rPr>
          <w:rFonts w:cs="Times New Roman" w:ascii="Times New Roman" w:hAnsi="Times New Roman"/>
          <w:b/>
          <w:bCs/>
          <w:sz w:val="24"/>
          <w:szCs w:val="24"/>
        </w:rPr>
        <w:t>identité professionnelle</w:t>
      </w:r>
      <w:r>
        <w:rPr>
          <w:rFonts w:cs="Times New Roman" w:ascii="Times New Roman" w:hAnsi="Times New Roman"/>
          <w:sz w:val="24"/>
          <w:szCs w:val="24"/>
        </w:rPr>
        <w:t xml:space="preserve">. Il collabore avec lui pour </w:t>
      </w:r>
      <w:r>
        <w:rPr>
          <w:rFonts w:cs="Times New Roman" w:ascii="Times New Roman" w:hAnsi="Times New Roman"/>
          <w:b/>
          <w:bCs/>
          <w:sz w:val="24"/>
          <w:szCs w:val="24"/>
        </w:rPr>
        <w:t>l’accompagner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bCs/>
          <w:sz w:val="24"/>
          <w:szCs w:val="24"/>
        </w:rPr>
        <w:t>faciliter</w:t>
      </w:r>
      <w:r>
        <w:rPr>
          <w:rFonts w:cs="Times New Roman" w:ascii="Times New Roman" w:hAnsi="Times New Roman"/>
          <w:sz w:val="24"/>
          <w:szCs w:val="24"/>
        </w:rPr>
        <w:t xml:space="preserve"> son </w:t>
      </w:r>
      <w:r>
        <w:rPr>
          <w:rFonts w:cs="Times New Roman" w:ascii="Times New Roman" w:hAnsi="Times New Roman"/>
          <w:b/>
          <w:bCs/>
          <w:sz w:val="24"/>
          <w:szCs w:val="24"/>
        </w:rPr>
        <w:t>apprentissage</w:t>
      </w:r>
      <w:r>
        <w:rPr>
          <w:rFonts w:cs="Times New Roman" w:ascii="Times New Roman" w:hAnsi="Times New Roman"/>
          <w:sz w:val="24"/>
          <w:szCs w:val="24"/>
        </w:rPr>
        <w:t xml:space="preserve"> et l’acquisition de connaissances et de capacités indiquées dans le tableau de bord. Ainsi,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les attendus </w:t>
      </w:r>
      <w:r>
        <w:rPr>
          <w:rFonts w:cs="Times New Roman" w:ascii="Times New Roman" w:hAnsi="Times New Roman"/>
          <w:sz w:val="24"/>
          <w:szCs w:val="24"/>
        </w:rPr>
        <w:t xml:space="preserve">du maître de stage </w:t>
      </w:r>
      <w:r>
        <w:rPr>
          <w:rFonts w:cs="Times New Roman" w:ascii="Times New Roman" w:hAnsi="Times New Roman"/>
          <w:b/>
          <w:bCs/>
          <w:sz w:val="24"/>
          <w:szCs w:val="24"/>
        </w:rPr>
        <w:t>sont :</w:t>
      </w:r>
    </w:p>
    <w:p>
      <w:pPr>
        <w:pStyle w:val="Normal"/>
        <w:spacing w:lineRule="auto" w:line="276" w:before="0" w:after="120"/>
        <w:ind w:left="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b/>
          <w:bCs/>
          <w:sz w:val="24"/>
          <w:szCs w:val="24"/>
        </w:rPr>
        <w:t>Prendre connaissance</w:t>
      </w:r>
      <w:r>
        <w:rPr>
          <w:rFonts w:cs="Times New Roman" w:ascii="Times New Roman" w:hAnsi="Times New Roman"/>
          <w:sz w:val="24"/>
          <w:szCs w:val="24"/>
        </w:rPr>
        <w:t xml:space="preserve"> des capacités du </w:t>
      </w:r>
      <w:r>
        <w:rPr>
          <w:rFonts w:cs="Times New Roman" w:ascii="Times New Roman" w:hAnsi="Times New Roman"/>
          <w:b/>
          <w:bCs/>
          <w:sz w:val="24"/>
          <w:szCs w:val="24"/>
        </w:rPr>
        <w:t>tableau de bord</w:t>
      </w:r>
      <w:r>
        <w:rPr>
          <w:rFonts w:cs="Times New Roman" w:ascii="Times New Roman" w:hAnsi="Times New Roman"/>
          <w:sz w:val="24"/>
          <w:szCs w:val="24"/>
        </w:rPr>
        <w:t xml:space="preserve"> de stage, </w:t>
      </w:r>
      <w:r>
        <w:rPr>
          <w:rFonts w:cs="Times New Roman" w:ascii="Times New Roman" w:hAnsi="Times New Roman"/>
          <w:b/>
          <w:bCs/>
          <w:sz w:val="24"/>
          <w:szCs w:val="24"/>
        </w:rPr>
        <w:t>organiser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l’accueil</w:t>
      </w:r>
      <w:r>
        <w:rPr>
          <w:rFonts w:cs="Times New Roman" w:ascii="Times New Roman" w:hAnsi="Times New Roman"/>
          <w:sz w:val="24"/>
          <w:szCs w:val="24"/>
        </w:rPr>
        <w:t xml:space="preserve"> de son stagiaire sur son lieu de stage et </w:t>
      </w:r>
      <w:r>
        <w:rPr>
          <w:rFonts w:cs="Times New Roman" w:ascii="Times New Roman" w:hAnsi="Times New Roman"/>
          <w:b/>
          <w:bCs/>
          <w:sz w:val="24"/>
          <w:szCs w:val="24"/>
        </w:rPr>
        <w:t>l’intégrer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dans</w:t>
      </w:r>
      <w:r>
        <w:rPr>
          <w:rFonts w:cs="Times New Roman" w:ascii="Times New Roman" w:hAnsi="Times New Roman"/>
          <w:sz w:val="24"/>
          <w:szCs w:val="24"/>
        </w:rPr>
        <w:t xml:space="preserve"> son </w:t>
      </w:r>
      <w:r>
        <w:rPr>
          <w:rFonts w:cs="Times New Roman" w:ascii="Times New Roman" w:hAnsi="Times New Roman"/>
          <w:b/>
          <w:bCs/>
          <w:sz w:val="24"/>
          <w:szCs w:val="24"/>
        </w:rPr>
        <w:t>équipe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Expliciter ses attentes vis-à-vis de son stagiaire (attitudes, horaires, confidentialité, sécurité).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En tout début de stage, </w:t>
      </w:r>
      <w:r>
        <w:rPr>
          <w:rFonts w:cs="Times New Roman" w:ascii="Times New Roman" w:hAnsi="Times New Roman"/>
          <w:b/>
          <w:bCs/>
          <w:sz w:val="24"/>
          <w:szCs w:val="24"/>
        </w:rPr>
        <w:t>planifier</w:t>
      </w:r>
      <w:r>
        <w:rPr>
          <w:rFonts w:cs="Times New Roman" w:ascii="Times New Roman" w:hAnsi="Times New Roman"/>
          <w:sz w:val="24"/>
          <w:szCs w:val="24"/>
        </w:rPr>
        <w:t xml:space="preserve"> son </w:t>
      </w:r>
      <w:r>
        <w:rPr>
          <w:rFonts w:cs="Times New Roman" w:ascii="Times New Roman" w:hAnsi="Times New Roman"/>
          <w:b/>
          <w:bCs/>
          <w:sz w:val="24"/>
          <w:szCs w:val="24"/>
        </w:rPr>
        <w:t>travail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et</w:t>
      </w:r>
      <w:r>
        <w:rPr>
          <w:rFonts w:cs="Times New Roman" w:ascii="Times New Roman" w:hAnsi="Times New Roman"/>
          <w:sz w:val="24"/>
          <w:szCs w:val="24"/>
        </w:rPr>
        <w:t xml:space="preserve"> ses </w:t>
      </w:r>
      <w:r>
        <w:rPr>
          <w:rFonts w:cs="Times New Roman" w:ascii="Times New Roman" w:hAnsi="Times New Roman"/>
          <w:b/>
          <w:bCs/>
          <w:sz w:val="24"/>
          <w:szCs w:val="24"/>
        </w:rPr>
        <w:t>apprentissages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Proposer au stagiaire des </w:t>
      </w:r>
      <w:r>
        <w:rPr>
          <w:rFonts w:cs="Times New Roman" w:ascii="Times New Roman" w:hAnsi="Times New Roman"/>
          <w:b/>
          <w:bCs/>
          <w:sz w:val="24"/>
          <w:szCs w:val="24"/>
        </w:rPr>
        <w:t>situations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d’apprentissage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pertinentes</w:t>
      </w:r>
      <w:r>
        <w:rPr>
          <w:rFonts w:cs="Times New Roman" w:ascii="Times New Roman" w:hAnsi="Times New Roman"/>
          <w:sz w:val="24"/>
          <w:szCs w:val="24"/>
        </w:rPr>
        <w:t xml:space="preserve"> : en lien avec les objectifs d’apprentissage du tableau de bord et </w:t>
      </w:r>
      <w:r>
        <w:rPr>
          <w:rFonts w:cs="Times New Roman" w:ascii="Times New Roman" w:hAnsi="Times New Roman"/>
          <w:b/>
          <w:bCs/>
          <w:sz w:val="24"/>
          <w:szCs w:val="24"/>
        </w:rPr>
        <w:t>adaptées à son niveau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Suivre les apprentissages (cf tableau de bord) du stagiaire en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débriefant avec lui les situations vécues, en </w:t>
      </w:r>
      <w:r>
        <w:rPr>
          <w:rFonts w:cs="Times New Roman" w:ascii="Times New Roman" w:hAnsi="Times New Roman"/>
          <w:sz w:val="24"/>
          <w:szCs w:val="24"/>
        </w:rPr>
        <w:t xml:space="preserve">lui </w:t>
      </w:r>
      <w:r>
        <w:rPr>
          <w:rFonts w:cs="Times New Roman" w:ascii="Times New Roman" w:hAnsi="Times New Roman"/>
          <w:b/>
          <w:bCs/>
          <w:sz w:val="24"/>
          <w:szCs w:val="24"/>
        </w:rPr>
        <w:t>partageant vos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observations</w:t>
      </w:r>
      <w:r>
        <w:rPr>
          <w:rFonts w:cs="Times New Roman" w:ascii="Times New Roman" w:hAnsi="Times New Roman"/>
          <w:sz w:val="24"/>
          <w:szCs w:val="24"/>
        </w:rPr>
        <w:t xml:space="preserve"> en </w:t>
      </w:r>
      <w:r>
        <w:rPr>
          <w:rFonts w:cs="Times New Roman" w:ascii="Times New Roman" w:hAnsi="Times New Roman"/>
          <w:b/>
          <w:bCs/>
          <w:sz w:val="24"/>
          <w:szCs w:val="24"/>
        </w:rPr>
        <w:t>valorisant</w:t>
      </w:r>
      <w:r>
        <w:rPr>
          <w:rFonts w:cs="Times New Roman" w:ascii="Times New Roman" w:hAnsi="Times New Roman"/>
          <w:sz w:val="24"/>
          <w:szCs w:val="24"/>
        </w:rPr>
        <w:t xml:space="preserve"> ses </w:t>
      </w:r>
      <w:r>
        <w:rPr>
          <w:rFonts w:cs="Times New Roman" w:ascii="Times New Roman" w:hAnsi="Times New Roman"/>
          <w:b/>
          <w:bCs/>
          <w:sz w:val="24"/>
          <w:szCs w:val="24"/>
        </w:rPr>
        <w:t>forces</w:t>
      </w:r>
      <w:r>
        <w:rPr>
          <w:rFonts w:cs="Times New Roman" w:ascii="Times New Roman" w:hAnsi="Times New Roman"/>
          <w:sz w:val="24"/>
          <w:szCs w:val="24"/>
        </w:rPr>
        <w:t xml:space="preserve">, en </w:t>
      </w:r>
      <w:r>
        <w:rPr>
          <w:rFonts w:cs="Times New Roman" w:ascii="Times New Roman" w:hAnsi="Times New Roman"/>
          <w:b/>
          <w:bCs/>
          <w:sz w:val="24"/>
          <w:szCs w:val="24"/>
        </w:rPr>
        <w:t>pointant</w:t>
      </w:r>
      <w:r>
        <w:rPr>
          <w:rFonts w:cs="Times New Roman" w:ascii="Times New Roman" w:hAnsi="Times New Roman"/>
          <w:sz w:val="24"/>
          <w:szCs w:val="24"/>
        </w:rPr>
        <w:t xml:space="preserve"> ses </w:t>
      </w:r>
      <w:r>
        <w:rPr>
          <w:rFonts w:cs="Times New Roman" w:ascii="Times New Roman" w:hAnsi="Times New Roman"/>
          <w:b/>
          <w:bCs/>
          <w:sz w:val="24"/>
          <w:szCs w:val="24"/>
        </w:rPr>
        <w:t>besoins</w:t>
      </w:r>
      <w:r>
        <w:rPr>
          <w:rFonts w:cs="Times New Roman" w:ascii="Times New Roman" w:hAnsi="Times New Roman"/>
          <w:sz w:val="24"/>
          <w:szCs w:val="24"/>
        </w:rPr>
        <w:t xml:space="preserve"> de compréhension et </w:t>
      </w:r>
      <w:r>
        <w:rPr>
          <w:rFonts w:cs="Times New Roman" w:ascii="Times New Roman" w:hAnsi="Times New Roman"/>
          <w:b/>
          <w:bCs/>
          <w:sz w:val="24"/>
          <w:szCs w:val="24"/>
        </w:rPr>
        <w:t>d’apprentissage</w:t>
      </w:r>
      <w:r>
        <w:rPr>
          <w:rFonts w:cs="Times New Roman" w:ascii="Times New Roman" w:hAnsi="Times New Roman"/>
          <w:sz w:val="24"/>
          <w:szCs w:val="24"/>
        </w:rPr>
        <w:t xml:space="preserve"> (sans en oublier par crainte de le blesser)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1" w:name="_Hlk216644505"/>
      <w:r>
        <w:rPr>
          <w:rFonts w:cs="Times New Roman" w:ascii="Times New Roman" w:hAnsi="Times New Roman"/>
          <w:b/>
          <w:bCs/>
          <w:sz w:val="24"/>
          <w:szCs w:val="24"/>
        </w:rPr>
        <w:t xml:space="preserve">• </w:t>
      </w:r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 xml:space="preserve">Expliciter ses propres raisonnements et partager ses savoirs en toute transparence. 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b/>
          <w:bCs/>
          <w:sz w:val="24"/>
          <w:szCs w:val="24"/>
        </w:rPr>
        <w:t>S’assurer</w:t>
      </w:r>
      <w:r>
        <w:rPr>
          <w:rFonts w:cs="Times New Roman" w:ascii="Times New Roman" w:hAnsi="Times New Roman"/>
          <w:sz w:val="24"/>
          <w:szCs w:val="24"/>
        </w:rPr>
        <w:t xml:space="preserve"> de la </w:t>
      </w:r>
      <w:r>
        <w:rPr>
          <w:rFonts w:cs="Times New Roman" w:ascii="Times New Roman" w:hAnsi="Times New Roman"/>
          <w:b/>
          <w:bCs/>
          <w:sz w:val="24"/>
          <w:szCs w:val="24"/>
        </w:rPr>
        <w:t>compréhension</w:t>
      </w:r>
      <w:r>
        <w:rPr>
          <w:rFonts w:cs="Times New Roman" w:ascii="Times New Roman" w:hAnsi="Times New Roman"/>
          <w:sz w:val="24"/>
          <w:szCs w:val="24"/>
        </w:rPr>
        <w:t xml:space="preserve"> des informations données à son </w:t>
      </w:r>
      <w:r>
        <w:rPr>
          <w:rFonts w:cs="Times New Roman" w:ascii="Times New Roman" w:hAnsi="Times New Roman"/>
          <w:b/>
          <w:bCs/>
          <w:sz w:val="24"/>
          <w:szCs w:val="24"/>
        </w:rPr>
        <w:t>stagiaire</w:t>
      </w:r>
      <w:r>
        <w:rPr>
          <w:rFonts w:cs="Times New Roman" w:ascii="Times New Roman" w:hAnsi="Times New Roman"/>
          <w:sz w:val="24"/>
          <w:szCs w:val="24"/>
        </w:rPr>
        <w:t xml:space="preserve"> en évitant la surcharge de remarques, les jugements personnels ou des propos décourageants.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Maintenir une </w:t>
      </w:r>
      <w:r>
        <w:rPr>
          <w:rFonts w:cs="Times New Roman" w:ascii="Times New Roman" w:hAnsi="Times New Roman"/>
          <w:b/>
          <w:bCs/>
          <w:sz w:val="24"/>
          <w:szCs w:val="24"/>
        </w:rPr>
        <w:t>relation de confiance</w:t>
      </w:r>
      <w:r>
        <w:rPr>
          <w:rFonts w:cs="Times New Roman" w:ascii="Times New Roman" w:hAnsi="Times New Roman"/>
          <w:sz w:val="24"/>
          <w:szCs w:val="24"/>
        </w:rPr>
        <w:t xml:space="preserve"> avec son stagiaire, basée sur le </w:t>
      </w:r>
      <w:r>
        <w:rPr>
          <w:rFonts w:cs="Times New Roman" w:ascii="Times New Roman" w:hAnsi="Times New Roman"/>
          <w:b/>
          <w:bCs/>
          <w:sz w:val="24"/>
          <w:szCs w:val="24"/>
        </w:rPr>
        <w:t>respect</w:t>
      </w:r>
      <w:r>
        <w:rPr>
          <w:rFonts w:cs="Times New Roman" w:ascii="Times New Roman" w:hAnsi="Times New Roman"/>
          <w:sz w:val="24"/>
          <w:szCs w:val="24"/>
        </w:rPr>
        <w:t xml:space="preserve">, la communication claire, honnête, </w:t>
      </w:r>
      <w:r>
        <w:rPr>
          <w:rFonts w:cs="Times New Roman" w:ascii="Times New Roman" w:hAnsi="Times New Roman"/>
          <w:b/>
          <w:bCs/>
          <w:sz w:val="24"/>
          <w:szCs w:val="24"/>
        </w:rPr>
        <w:t>bienveillante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b/>
          <w:bCs/>
          <w:sz w:val="24"/>
          <w:szCs w:val="24"/>
        </w:rPr>
        <w:t>l’écoute mutuelle</w:t>
      </w:r>
      <w:r>
        <w:rPr>
          <w:rFonts w:cs="Times New Roman" w:ascii="Times New Roman" w:hAnsi="Times New Roman"/>
          <w:sz w:val="24"/>
          <w:szCs w:val="24"/>
        </w:rPr>
        <w:t>, et en bannissant tout dénigrement, violence verbale, intimidation ou humiliation.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Assumer un rôle de </w:t>
      </w:r>
      <w:r>
        <w:rPr>
          <w:rFonts w:cs="Times New Roman" w:ascii="Times New Roman" w:hAnsi="Times New Roman"/>
          <w:b/>
          <w:bCs/>
          <w:sz w:val="24"/>
          <w:szCs w:val="24"/>
        </w:rPr>
        <w:t>modèle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et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d’exemplarité</w:t>
      </w:r>
      <w:r>
        <w:rPr>
          <w:rFonts w:cs="Times New Roman" w:ascii="Times New Roman" w:hAnsi="Times New Roman"/>
          <w:sz w:val="24"/>
          <w:szCs w:val="24"/>
        </w:rPr>
        <w:t xml:space="preserve"> professionnelle.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Accepter que son stagiaire se trompe et </w:t>
      </w:r>
      <w:r>
        <w:rPr>
          <w:rFonts w:cs="Times New Roman" w:ascii="Times New Roman" w:hAnsi="Times New Roman"/>
          <w:b/>
          <w:bCs/>
          <w:sz w:val="24"/>
          <w:szCs w:val="24"/>
        </w:rPr>
        <w:t>reconnaître</w:t>
      </w:r>
      <w:r>
        <w:rPr>
          <w:rFonts w:cs="Times New Roman" w:ascii="Times New Roman" w:hAnsi="Times New Roman"/>
          <w:sz w:val="24"/>
          <w:szCs w:val="24"/>
        </w:rPr>
        <w:t xml:space="preserve"> sa </w:t>
      </w:r>
      <w:r>
        <w:rPr>
          <w:rFonts w:cs="Times New Roman" w:ascii="Times New Roman" w:hAnsi="Times New Roman"/>
          <w:b/>
          <w:bCs/>
          <w:sz w:val="24"/>
          <w:szCs w:val="24"/>
        </w:rPr>
        <w:t>méconnaissance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L’erreur</w:t>
      </w:r>
      <w:r>
        <w:rPr>
          <w:rFonts w:cs="Times New Roman" w:ascii="Times New Roman" w:hAnsi="Times New Roman"/>
          <w:sz w:val="24"/>
          <w:szCs w:val="24"/>
        </w:rPr>
        <w:t xml:space="preserve"> est une occasion d’apprendre et fait partie du processus d’apprentissage. C’est une </w:t>
      </w:r>
      <w:r>
        <w:rPr>
          <w:rFonts w:cs="Times New Roman" w:ascii="Times New Roman" w:hAnsi="Times New Roman"/>
          <w:b/>
          <w:bCs/>
          <w:sz w:val="24"/>
          <w:szCs w:val="24"/>
        </w:rPr>
        <w:t>étape temporaire vers la réussite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Inciter son stagiaire à lui poser librement des questions, ainsi qu’aux autres membres de l’équipe.</w:t>
      </w:r>
    </w:p>
    <w:p>
      <w:pPr>
        <w:pStyle w:val="NoSpacing"/>
        <w:spacing w:before="120" w:after="0"/>
        <w:ind w:left="284" w:hanging="142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S’assurer que le stagiaire n</w:t>
      </w:r>
      <w:r>
        <w:rPr>
          <w:rFonts w:cs="Times New Roman" w:ascii="Times New Roman" w:hAnsi="Times New Roman"/>
          <w:b/>
          <w:bCs/>
          <w:sz w:val="24"/>
          <w:szCs w:val="24"/>
        </w:rPr>
        <w:t>e réalise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aucun acte en lien direct avec les patients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bCs/>
          <w:sz w:val="24"/>
          <w:szCs w:val="24"/>
        </w:rPr>
        <w:t>délivrance des produits de santé</w:t>
      </w:r>
      <w:r>
        <w:rPr>
          <w:rFonts w:cs="Times New Roman" w:ascii="Times New Roman" w:hAnsi="Times New Roman"/>
          <w:sz w:val="24"/>
          <w:szCs w:val="24"/>
        </w:rPr>
        <w:t xml:space="preserve">, TROD,….) et que pour ces actes, le stagiaire ne fasse qu’accompagner et observer un </w:t>
      </w:r>
      <w:r>
        <w:rPr>
          <w:rFonts w:cs="Times New Roman" w:ascii="Times New Roman" w:hAnsi="Times New Roman"/>
          <w:b/>
          <w:sz w:val="24"/>
          <w:szCs w:val="24"/>
        </w:rPr>
        <w:t xml:space="preserve">pharmacien inscrit à l’Ordre (section A ou D) </w:t>
      </w:r>
      <w:r>
        <w:rPr>
          <w:rFonts w:cs="Times New Roman" w:ascii="Times New Roman" w:hAnsi="Times New Roman"/>
          <w:sz w:val="24"/>
          <w:szCs w:val="24"/>
        </w:rPr>
        <w:t>(article L.4241-1 et L.4241-10 du code de la santé publique).</w:t>
      </w:r>
    </w:p>
    <w:p>
      <w:pPr>
        <w:pStyle w:val="NoSpacing"/>
        <w:spacing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Compléter le planning </w:t>
      </w:r>
      <w:r>
        <w:rPr>
          <w:rFonts w:cs="Times New Roman" w:ascii="Times New Roman" w:hAnsi="Times New Roman"/>
          <w:sz w:val="24"/>
          <w:szCs w:val="24"/>
        </w:rPr>
        <w:t xml:space="preserve">et le </w:t>
      </w:r>
      <w:r>
        <w:rPr>
          <w:rFonts w:cs="Times New Roman" w:ascii="Times New Roman" w:hAnsi="Times New Roman"/>
          <w:b/>
          <w:bCs/>
          <w:sz w:val="24"/>
          <w:szCs w:val="24"/>
        </w:rPr>
        <w:t>bilan d’apprentissage,</w:t>
      </w:r>
      <w:r>
        <w:rPr>
          <w:rFonts w:cs="Times New Roman" w:ascii="Times New Roman" w:hAnsi="Times New Roman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bCs/>
          <w:sz w:val="24"/>
          <w:szCs w:val="24"/>
        </w:rPr>
        <w:t>signer</w:t>
      </w:r>
      <w:r>
        <w:rPr>
          <w:rFonts w:cs="Times New Roman" w:ascii="Times New Roman" w:hAnsi="Times New Roman"/>
          <w:sz w:val="24"/>
          <w:szCs w:val="24"/>
        </w:rPr>
        <w:t xml:space="preserve"> le </w:t>
      </w:r>
      <w:r>
        <w:rPr>
          <w:rFonts w:cs="Times New Roman" w:ascii="Times New Roman" w:hAnsi="Times New Roman"/>
          <w:b/>
          <w:bCs/>
          <w:sz w:val="24"/>
          <w:szCs w:val="24"/>
        </w:rPr>
        <w:t>programme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pédagogique</w:t>
      </w:r>
      <w:r>
        <w:rPr>
          <w:rFonts w:cs="Times New Roman" w:ascii="Times New Roman" w:hAnsi="Times New Roman"/>
          <w:sz w:val="24"/>
          <w:szCs w:val="24"/>
        </w:rPr>
        <w:t xml:space="preserve"> avec son stagiaire</w:t>
      </w:r>
    </w:p>
    <w:p>
      <w:pPr>
        <w:pStyle w:val="NoSpacing"/>
        <w:spacing w:before="120"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 </w:t>
      </w:r>
      <w:r>
        <w:rPr>
          <w:rFonts w:cs="Times New Roman" w:ascii="Times New Roman" w:hAnsi="Times New Roman"/>
          <w:b/>
          <w:bCs/>
          <w:sz w:val="24"/>
          <w:szCs w:val="24"/>
        </w:rPr>
        <w:t>Evaluer</w:t>
      </w:r>
      <w:r>
        <w:rPr>
          <w:rFonts w:cs="Times New Roman" w:ascii="Times New Roman" w:hAnsi="Times New Roman"/>
          <w:sz w:val="24"/>
          <w:szCs w:val="24"/>
        </w:rPr>
        <w:t xml:space="preserve"> objectivement l’implication et le comportement de son stagiaire sur </w:t>
      </w:r>
      <w:r>
        <w:rPr>
          <w:rFonts w:cs="Times New Roman" w:ascii="Times New Roman" w:hAnsi="Times New Roman"/>
          <w:b/>
          <w:bCs/>
          <w:sz w:val="24"/>
          <w:szCs w:val="24"/>
        </w:rPr>
        <w:t>l’application de gestion des stages</w:t>
      </w:r>
      <w:r>
        <w:rPr>
          <w:rFonts w:cs="Times New Roman" w:ascii="Times New Roman" w:hAnsi="Times New Roman"/>
          <w:sz w:val="24"/>
          <w:szCs w:val="24"/>
        </w:rPr>
        <w:t xml:space="preserve"> avec une appréciation argumentée.</w:t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6"/>
          <w:u w:val="single"/>
        </w:rPr>
      </w:pPr>
      <w:r>
        <w:rPr>
          <w:rFonts w:cs="Times New Roman" w:ascii="Times New Roman" w:hAnsi="Times New Roman"/>
          <w:b/>
          <w:color w:val="FF0000"/>
          <w:sz w:val="36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6"/>
          <w:u w:val="single"/>
        </w:rPr>
      </w:pPr>
      <w:r>
        <w:rPr>
          <w:rFonts w:cs="Times New Roman" w:ascii="Times New Roman" w:hAnsi="Times New Roman"/>
          <w:b/>
          <w:color w:val="FF0000"/>
          <w:sz w:val="36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6"/>
          <w:u w:val="single"/>
        </w:rPr>
      </w:pPr>
      <w:r>
        <w:rPr>
          <w:rFonts w:cs="Times New Roman" w:ascii="Times New Roman" w:hAnsi="Times New Roman"/>
          <w:b/>
          <w:color w:val="FF0000"/>
          <w:sz w:val="36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6"/>
          <w:u w:val="single"/>
        </w:rPr>
      </w:pPr>
      <w:r>
        <w:rPr>
          <w:rFonts w:cs="Times New Roman" w:ascii="Times New Roman" w:hAnsi="Times New Roman"/>
          <w:b/>
          <w:color w:val="FF0000"/>
          <w:sz w:val="36"/>
          <w:u w:val="single"/>
        </w:rPr>
      </w:r>
    </w:p>
    <w:p>
      <w:pPr>
        <w:pStyle w:val="Standard"/>
        <w:ind w:left="5664" w:hanging="494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Date et signature de l’étudiant </w:t>
        <w:tab/>
        <w:tab/>
        <w:t>Date et signature du maître de stage</w:t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6"/>
          <w:u w:val="single"/>
        </w:rPr>
      </w:pPr>
      <w:r>
        <w:rPr>
          <w:rFonts w:cs="Times New Roman" w:ascii="Times New Roman" w:hAnsi="Times New Roman"/>
          <w:b/>
          <w:color w:val="FF0000"/>
          <w:sz w:val="36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</w:r>
      <w:r>
        <w:br w:type="page"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>
          <w:rFonts w:cs="Times New Roman" w:ascii="Times New Roman" w:hAnsi="Times New Roman"/>
          <w:b/>
          <w:color w:val="FF0000"/>
          <w:sz w:val="32"/>
          <w:u w:val="single"/>
        </w:rPr>
        <w:t>Apprentissages de l’étudiant au cours de son stage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FF0000"/>
          <w:sz w:val="20"/>
          <w:u w:val="single"/>
        </w:rPr>
      </w:pPr>
      <w:r>
        <w:rPr>
          <w:rFonts w:cs="Times New Roman" w:ascii="Times New Roman" w:hAnsi="Times New Roman"/>
          <w:b/>
          <w:color w:val="FF0000"/>
          <w:sz w:val="20"/>
          <w:u w:val="single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FF0000"/>
          <w:sz w:val="32"/>
          <w:u w:val="single"/>
        </w:rPr>
      </w:pPr>
      <w:r>
        <w:rPr/>
        <w:drawing>
          <wp:inline distT="0" distB="0" distL="0" distR="0">
            <wp:extent cx="6751320" cy="417195"/>
            <wp:effectExtent l="0" t="0" r="0" b="0"/>
            <wp:docPr id="2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120"/>
        <w:ind w:left="425" w:hanging="357"/>
        <w:contextualSpacing w:val="fals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Ce tableau de bord est destiné à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l’organisation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et au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suivi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de la formation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de l’étudiant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en stage. </w:t>
      </w:r>
    </w:p>
    <w:p>
      <w:pPr>
        <w:pStyle w:val="ListParagraph"/>
        <w:numPr>
          <w:ilvl w:val="0"/>
          <w:numId w:val="3"/>
        </w:numPr>
        <w:spacing w:lineRule="auto" w:line="240" w:before="24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C’est un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outil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à usage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partagé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qui permet à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l’étudiant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avec l’aide de son maître de stage</w:t>
      </w:r>
      <w:r>
        <w:rPr>
          <w:rFonts w:cs="Times New Roman" w:ascii="Times New Roman" w:hAnsi="Times New Roman"/>
          <w:color w:val="000000"/>
          <w:sz w:val="24"/>
          <w:szCs w:val="24"/>
        </w:rPr>
        <w:t> :</w:t>
      </w:r>
    </w:p>
    <w:p>
      <w:pPr>
        <w:pStyle w:val="Normal"/>
        <w:spacing w:lineRule="auto" w:line="240" w:before="120" w:after="0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d’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organiser son apprentissage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tout au long des 4 semaines du stage </w:t>
      </w:r>
      <w:r>
        <w:rPr>
          <w:rFonts w:cs="Times New Roman" w:ascii="Times New Roman" w:hAnsi="Times New Roman"/>
          <w:sz w:val="24"/>
          <w:szCs w:val="28"/>
        </w:rPr>
        <w:t>en établissant un programme/planning des activités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120" w:after="0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- d’évaluer,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au cours et en fin de stage, la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progression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du stagiaire dans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l’acquisition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des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capacités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afférentes à cette formation pratique de découverte du métier de pharmacien d’officine</w:t>
      </w:r>
    </w:p>
    <w:p>
      <w:pPr>
        <w:pStyle w:val="ListParagraph"/>
        <w:numPr>
          <w:ilvl w:val="0"/>
          <w:numId w:val="2"/>
        </w:numPr>
        <w:spacing w:lineRule="auto" w:line="240" w:before="240" w:after="0"/>
        <w:ind w:left="426" w:hanging="3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En pratique, l’étudiant et le maître de stage fixent au minimum :</w:t>
      </w:r>
    </w:p>
    <w:p>
      <w:pPr>
        <w:pStyle w:val="Normal"/>
        <w:spacing w:lineRule="auto" w:line="240" w:before="120" w:after="0"/>
        <w:ind w:left="851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- un 1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er</w:t>
      </w:r>
      <w:r>
        <w:rPr>
          <w:rFonts w:cs="Times New Roman" w:ascii="Times New Roman" w:hAnsi="Times New Roman"/>
          <w:b/>
          <w:sz w:val="24"/>
          <w:szCs w:val="24"/>
        </w:rPr>
        <w:t xml:space="preserve"> rendez-vous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un peu avant </w:t>
      </w:r>
      <w:r>
        <w:rPr>
          <w:rFonts w:cs="Times New Roman" w:ascii="Times New Roman" w:hAnsi="Times New Roman"/>
          <w:bCs/>
          <w:sz w:val="24"/>
          <w:szCs w:val="24"/>
        </w:rPr>
        <w:t>ou en</w:t>
      </w:r>
      <w:r>
        <w:rPr>
          <w:rFonts w:cs="Times New Roman" w:ascii="Times New Roman" w:hAnsi="Times New Roman"/>
          <w:b/>
          <w:sz w:val="24"/>
          <w:szCs w:val="24"/>
        </w:rPr>
        <w:t xml:space="preserve"> tout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début du stage</w:t>
      </w:r>
      <w:r>
        <w:rPr>
          <w:rFonts w:cs="Times New Roman" w:ascii="Times New Roman" w:hAnsi="Times New Roman"/>
          <w:sz w:val="24"/>
          <w:szCs w:val="24"/>
        </w:rPr>
        <w:t xml:space="preserve"> pour </w:t>
      </w:r>
      <w:r>
        <w:rPr>
          <w:rFonts w:cs="Times New Roman" w:ascii="Times New Roman" w:hAnsi="Times New Roman"/>
          <w:b/>
          <w:sz w:val="24"/>
          <w:szCs w:val="24"/>
        </w:rPr>
        <w:t>établir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ensemble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un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planning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d’apprentissage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de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l’ensemble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des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capacités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que le stagiaire devra acquérir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au cours du stage.</w:t>
      </w:r>
    </w:p>
    <w:p>
      <w:pPr>
        <w:pStyle w:val="Normal"/>
        <w:spacing w:lineRule="auto" w:line="240" w:before="120" w:after="0"/>
        <w:ind w:left="851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- un 2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ème</w:t>
      </w:r>
      <w:r>
        <w:rPr>
          <w:rFonts w:cs="Times New Roman" w:ascii="Times New Roman" w:hAnsi="Times New Roman"/>
          <w:b/>
          <w:sz w:val="24"/>
          <w:szCs w:val="24"/>
        </w:rPr>
        <w:t xml:space="preserve"> rendez-vous</w:t>
      </w:r>
      <w:r>
        <w:rPr>
          <w:rFonts w:cs="Times New Roman" w:ascii="Times New Roman" w:hAnsi="Times New Roman"/>
          <w:sz w:val="24"/>
          <w:szCs w:val="24"/>
        </w:rPr>
        <w:t xml:space="preserve"> en </w:t>
      </w:r>
      <w:r>
        <w:rPr>
          <w:rFonts w:cs="Times New Roman" w:ascii="Times New Roman" w:hAnsi="Times New Roman"/>
          <w:b/>
          <w:sz w:val="24"/>
          <w:szCs w:val="24"/>
        </w:rPr>
        <w:t>fin de stage</w:t>
      </w:r>
      <w:r>
        <w:rPr>
          <w:rFonts w:cs="Times New Roman" w:ascii="Times New Roman" w:hAnsi="Times New Roman"/>
          <w:sz w:val="24"/>
          <w:szCs w:val="24"/>
        </w:rPr>
        <w:t xml:space="preserve">, pour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établir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ensemble un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bilan des apprentissages du stagiaire qui devra être signé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Des</w:t>
      </w:r>
      <w:r>
        <w:rPr>
          <w:rFonts w:cs="Times New Roman" w:ascii="Times New Roman" w:hAnsi="Times New Roman"/>
          <w:b/>
          <w:sz w:val="24"/>
          <w:szCs w:val="24"/>
        </w:rPr>
        <w:t xml:space="preserve"> rendez-vous réguliers supplémentaires </w:t>
      </w:r>
      <w:r>
        <w:rPr>
          <w:rFonts w:cs="Times New Roman" w:ascii="Times New Roman" w:hAnsi="Times New Roman"/>
          <w:sz w:val="24"/>
          <w:szCs w:val="24"/>
        </w:rPr>
        <w:t>peuvent être prévus tout au long</w:t>
      </w:r>
      <w:r>
        <w:rPr>
          <w:rFonts w:cs="Times New Roman" w:ascii="Times New Roman" w:hAnsi="Times New Roman"/>
          <w:b/>
          <w:sz w:val="24"/>
          <w:szCs w:val="24"/>
        </w:rPr>
        <w:t xml:space="preserve"> du stage</w:t>
      </w:r>
    </w:p>
    <w:p>
      <w:pPr>
        <w:pStyle w:val="Normal"/>
        <w:spacing w:lineRule="auto" w:line="240" w:before="120" w:after="0"/>
        <w:ind w:left="142" w:hanging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  <w:u w:val="single"/>
        </w:rPr>
        <w:t xml:space="preserve">IMPORTANT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: Le </w:t>
      </w: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programme pédagogique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, le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planning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et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le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bilan d’apprentissage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devront être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signés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par le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stagiaire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et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le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Maître de stage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et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rendus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par le stagiaire sur AMETICE au plus tard le 6 septembre 2026</w:t>
      </w:r>
      <w:r>
        <w:rPr>
          <w:rFonts w:cs="Times New Roman" w:ascii="Times New Roman" w:hAnsi="Times New Roman"/>
          <w:b/>
          <w:color w:val="FF0000"/>
          <w:sz w:val="24"/>
          <w:szCs w:val="24"/>
          <w:u w:val="single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numPr>
          <w:ilvl w:val="0"/>
          <w:numId w:val="4"/>
        </w:numPr>
        <w:ind w:left="426" w:hanging="360"/>
        <w:jc w:val="both"/>
        <w:rPr>
          <w:rFonts w:ascii="Times New Roman" w:hAnsi="Times New Roman" w:cs="Times New Roman"/>
          <w:b/>
          <w:b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Toutes les capacités du tableau de bord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doivent être travaillées pendant le stage et un maximum doivent être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acquises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Un certain nombre d’entre elles nécessitent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d’informer les patients et de demander leur accord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Spacing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cs="Times New Roman" w:ascii="Times New Roman" w:hAnsi="Times New Roman"/>
          <w:sz w:val="40"/>
          <w:szCs w:val="24"/>
        </w:rPr>
        <w:t>+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3802380" cy="887095"/>
            <wp:effectExtent l="0" t="0" r="0" b="0"/>
            <wp:docPr id="3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13" t="19069" r="41258" b="57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(Format wiki depuis 2020)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4"/>
          <w:szCs w:val="24"/>
        </w:rPr>
      </w:pPr>
      <w:r>
        <w:rPr>
          <w:rFonts w:cs="Times New Roman" w:ascii="Times New Roman" w:hAnsi="Times New Roman"/>
          <w:color w:val="000000"/>
          <w:sz w:val="1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cs="Times New Roman" w:ascii="Times New Roman" w:hAnsi="Times New Roman"/>
          <w:sz w:val="40"/>
          <w:szCs w:val="24"/>
        </w:rPr>
        <w:t>+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14"/>
          <w:szCs w:val="24"/>
        </w:rPr>
      </w:pPr>
      <w:r>
        <w:rPr>
          <w:rFonts w:cs="Times New Roman" w:ascii="Times New Roman" w:hAnsi="Times New Roman"/>
          <w:color w:val="000000"/>
          <w:sz w:val="1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70C0"/>
          <w:sz w:val="32"/>
          <w:szCs w:val="24"/>
          <w:u w:val="single"/>
        </w:rPr>
      </w:pPr>
      <w:r>
        <w:rPr>
          <w:rFonts w:cs="Times New Roman" w:ascii="Times New Roman" w:hAnsi="Times New Roman"/>
          <w:color w:val="0070C0"/>
          <w:sz w:val="32"/>
          <w:szCs w:val="24"/>
          <w:u w:val="single"/>
        </w:rPr>
        <w:t>Module pédagogique en e-learning (supports + vidéos) sur AMETICE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>
        <w:rPr>
          <w:rFonts w:cs="Times New Roman" w:ascii="Times New Roman" w:hAnsi="Times New Roman"/>
          <w:color w:val="000000"/>
          <w:sz w:val="32"/>
          <w:szCs w:val="24"/>
        </w:rPr>
        <mc:AlternateContent>
          <mc:Choice Requires="wps">
            <w:drawing>
              <wp:anchor behindDoc="0" distT="0" distB="38100" distL="19050" distR="40005" simplePos="0" locked="0" layoutInCell="0" allowOverlap="1" relativeHeight="4" wp14:anchorId="50CAC746">
                <wp:simplePos x="0" y="0"/>
                <wp:positionH relativeFrom="column">
                  <wp:posOffset>3340735</wp:posOffset>
                </wp:positionH>
                <wp:positionV relativeFrom="paragraph">
                  <wp:posOffset>103505</wp:posOffset>
                </wp:positionV>
                <wp:extent cx="112395" cy="247650"/>
                <wp:effectExtent l="16510" t="6350" r="15875" b="10160"/>
                <wp:wrapNone/>
                <wp:docPr id="4" name="Flèche : bas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" cy="24768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Flèche : bas 3" path="l-2147483631,-2147483635l-2147483631,0l-2147483629,0l-2147483629,-2147483635l-2147483622,-2147483635l-2147483632,-2147483623xe" fillcolor="#00b0f0" stroked="t" o:allowincell="f" style="position:absolute;margin-left:263.05pt;margin-top:8.15pt;width:8.8pt;height:19.45pt;mso-wrap-style:none;v-text-anchor:middle" wp14:anchorId="50CAC746" type="_x0000_t67">
                <v:fill o:detectmouseclick="t" type="solid" color2="#ff4f0f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Examen numérique en ligne à valider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en plus de la validation du stage pour valider le stage officinal d'initiation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10"/>
          <w:szCs w:val="24"/>
        </w:rPr>
      </w:pPr>
      <w:r>
        <w:rPr>
          <w:rFonts w:cs="Times New Roman" w:ascii="Times New Roman" w:hAnsi="Times New Roman"/>
          <w:color w:val="000000"/>
          <w:sz w:val="10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FF0000"/>
          <w:sz w:val="32"/>
          <w:szCs w:val="24"/>
        </w:rPr>
      </w:pPr>
      <w:r>
        <w:rPr>
          <w:rFonts w:cs="Times New Roman" w:ascii="Times New Roman" w:hAnsi="Times New Roman"/>
          <w:b/>
          <w:color w:val="FF0000"/>
          <w:sz w:val="32"/>
          <w:szCs w:val="24"/>
          <w:u w:val="single"/>
        </w:rPr>
        <w:t xml:space="preserve">A la fin du stage </w:t>
      </w:r>
      <w:r>
        <w:rPr>
          <w:rFonts w:cs="Times New Roman" w:ascii="Times New Roman" w:hAnsi="Times New Roman"/>
          <w:b/>
          <w:color w:val="FF0000"/>
          <w:sz w:val="32"/>
          <w:szCs w:val="24"/>
        </w:rPr>
        <w:t xml:space="preserve">: 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left="714" w:hanging="357"/>
        <w:contextualSpacing w:val="false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cs="Times New Roman" w:ascii="Times New Roman" w:hAnsi="Times New Roman"/>
          <w:b/>
          <w:color w:val="000000"/>
          <w:sz w:val="28"/>
          <w:szCs w:val="24"/>
        </w:rPr>
        <w:t xml:space="preserve">Programme Pédagogique, Planning ET Bilan d’apprentissage </w:t>
      </w:r>
      <w:r>
        <w:rPr>
          <w:rFonts w:cs="Times New Roman" w:ascii="Times New Roman" w:hAnsi="Times New Roman"/>
          <w:color w:val="000000"/>
          <w:sz w:val="28"/>
          <w:szCs w:val="24"/>
        </w:rPr>
        <w:t xml:space="preserve">à déposer </w:t>
      </w:r>
      <w:r>
        <w:rPr>
          <w:rFonts w:cs="Times New Roman" w:ascii="Times New Roman" w:hAnsi="Times New Roman"/>
          <w:b/>
          <w:color w:val="000000"/>
          <w:sz w:val="28"/>
          <w:szCs w:val="24"/>
        </w:rPr>
        <w:t>par le stagiaire</w:t>
      </w:r>
      <w:r>
        <w:rPr>
          <w:rFonts w:cs="Times New Roman" w:ascii="Times New Roman" w:hAnsi="Times New Roman"/>
          <w:color w:val="000000"/>
          <w:sz w:val="28"/>
          <w:szCs w:val="24"/>
        </w:rPr>
        <w:t xml:space="preserve"> sur AMETICE </w:t>
      </w:r>
      <w:r>
        <w:rPr>
          <w:rFonts w:cs="Times New Roman" w:ascii="Times New Roman" w:hAnsi="Times New Roman"/>
          <w:b/>
          <w:color w:val="000000"/>
          <w:sz w:val="28"/>
          <w:szCs w:val="24"/>
        </w:rPr>
        <w:t>au plus tard le 6 septembre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cs="Times New Roman" w:ascii="Times New Roman" w:hAnsi="Times New Roman"/>
          <w:b/>
          <w:color w:val="000000"/>
          <w:sz w:val="28"/>
          <w:szCs w:val="24"/>
        </w:rPr>
        <w:t>Évaluation</w:t>
      </w:r>
      <w:r>
        <w:rPr>
          <w:rFonts w:cs="Times New Roman" w:ascii="Times New Roman" w:hAnsi="Times New Roman"/>
          <w:color w:val="000000"/>
          <w:sz w:val="28"/>
          <w:szCs w:val="24"/>
        </w:rPr>
        <w:t xml:space="preserve"> du lieu de stage à compléter </w:t>
      </w:r>
      <w:r>
        <w:rPr>
          <w:rFonts w:cs="Times New Roman" w:ascii="Times New Roman" w:hAnsi="Times New Roman"/>
          <w:b/>
          <w:color w:val="000000"/>
          <w:sz w:val="28"/>
          <w:szCs w:val="24"/>
        </w:rPr>
        <w:t xml:space="preserve">par le stagiaire </w:t>
      </w:r>
      <w:r>
        <w:rPr>
          <w:rFonts w:cs="Times New Roman" w:ascii="Times New Roman" w:hAnsi="Times New Roman"/>
          <w:color w:val="000000"/>
          <w:sz w:val="28"/>
          <w:szCs w:val="24"/>
        </w:rPr>
        <w:t xml:space="preserve">sur l’application </w:t>
      </w:r>
      <w:r>
        <w:rPr>
          <w:rFonts w:cs="Times New Roman" w:ascii="Times New Roman" w:hAnsi="Times New Roman"/>
          <w:b/>
          <w:color w:val="000000"/>
          <w:sz w:val="28"/>
          <w:szCs w:val="24"/>
        </w:rPr>
        <w:t>au plus tard le 6 septembre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714" w:hanging="357"/>
        <w:contextualSpacing w:val="false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cs="Times New Roman" w:ascii="Times New Roman" w:hAnsi="Times New Roman"/>
          <w:b/>
          <w:color w:val="000000"/>
          <w:sz w:val="28"/>
          <w:szCs w:val="24"/>
        </w:rPr>
        <w:t>Évaluation</w:t>
      </w:r>
      <w:r>
        <w:rPr>
          <w:rFonts w:cs="Times New Roman" w:ascii="Times New Roman" w:hAnsi="Times New Roman"/>
          <w:color w:val="000000"/>
          <w:sz w:val="28"/>
          <w:szCs w:val="24"/>
        </w:rPr>
        <w:t xml:space="preserve"> du stagiaire à compléter </w:t>
      </w:r>
      <w:r>
        <w:rPr>
          <w:rFonts w:cs="Times New Roman" w:ascii="Times New Roman" w:hAnsi="Times New Roman"/>
          <w:b/>
          <w:color w:val="000000"/>
          <w:sz w:val="28"/>
          <w:szCs w:val="24"/>
        </w:rPr>
        <w:t>par le Maître de stage</w:t>
      </w:r>
      <w:r>
        <w:rPr>
          <w:rFonts w:cs="Times New Roman" w:ascii="Times New Roman" w:hAnsi="Times New Roman"/>
          <w:color w:val="000000"/>
          <w:sz w:val="28"/>
          <w:szCs w:val="24"/>
        </w:rPr>
        <w:t xml:space="preserve"> sur l’application </w:t>
      </w:r>
      <w:r>
        <w:rPr>
          <w:rFonts w:cs="Times New Roman" w:ascii="Times New Roman" w:hAnsi="Times New Roman"/>
          <w:b/>
          <w:color w:val="000000"/>
          <w:sz w:val="28"/>
          <w:szCs w:val="24"/>
        </w:rPr>
        <w:t>au plus tard le 6 septembre</w:t>
      </w:r>
    </w:p>
    <w:sectPr>
      <w:footerReference w:type="default" r:id="rId5"/>
      <w:type w:val="nextPage"/>
      <w:pgSz w:w="11906" w:h="16838"/>
      <w:pgMar w:left="567" w:right="707" w:gutter="0" w:header="0" w:top="426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43803096"/>
    </w:sdtPr>
    <w:sdtContent>
      <w:p>
        <w:pPr>
          <w:pStyle w:val="Pieddepage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4a3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fa54bd"/>
    <w:rPr/>
  </w:style>
  <w:style w:type="character" w:styleId="PieddepageCar" w:customStyle="1">
    <w:name w:val="Pied de page Car"/>
    <w:basedOn w:val="DefaultParagraphFont"/>
    <w:uiPriority w:val="99"/>
    <w:qFormat/>
    <w:rsid w:val="00fa54bd"/>
    <w:rPr/>
  </w:style>
  <w:style w:type="character" w:styleId="LienInternet">
    <w:name w:val="Hyperlink"/>
    <w:basedOn w:val="DefaultParagraphFont"/>
    <w:uiPriority w:val="99"/>
    <w:unhideWhenUsed/>
    <w:rsid w:val="00a16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16c54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3612c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fa54bd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fa54bd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83264"/>
    <w:pPr>
      <w:spacing w:before="0" w:after="160"/>
      <w:ind w:left="720" w:hanging="0"/>
      <w:contextualSpacing/>
    </w:pPr>
    <w:rPr/>
  </w:style>
  <w:style w:type="paragraph" w:styleId="TableParagraph" w:customStyle="1">
    <w:name w:val="Table Paragraph"/>
    <w:basedOn w:val="Normal"/>
    <w:qFormat/>
    <w:rsid w:val="00d66adf"/>
    <w:pPr>
      <w:widowControl w:val="false"/>
      <w:suppressAutoHyphens w:val="true"/>
      <w:spacing w:lineRule="auto" w:line="240" w:before="0" w:after="0"/>
      <w:ind w:left="107" w:hanging="0"/>
      <w:textAlignment w:val="baseline"/>
    </w:pPr>
    <w:rPr>
      <w:rFonts w:ascii="Calibri" w:hAnsi="Calibri" w:eastAsia="Calibri" w:cs="Calibri"/>
      <w:kern w:val="2"/>
      <w:sz w:val="24"/>
      <w:szCs w:val="24"/>
    </w:rPr>
  </w:style>
  <w:style w:type="paragraph" w:styleId="Default" w:customStyle="1">
    <w:name w:val="Default"/>
    <w:qFormat/>
    <w:rsid w:val="00f815e8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fr-FR" w:eastAsia="en-US" w:bidi="ar-SA"/>
    </w:rPr>
  </w:style>
  <w:style w:type="paragraph" w:styleId="Standard" w:customStyle="1">
    <w:name w:val="Standard"/>
    <w:qFormat/>
    <w:rsid w:val="00aa398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a46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0EF6-E7C1-47E7-BF84-983E583B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Application>LibreOffice/7.4.7.2$Linux_X86_64 LibreOffice_project/40$Build-2</Application>
  <AppVersion>15.0000</AppVersion>
  <Pages>3</Pages>
  <Words>1198</Words>
  <Characters>6411</Characters>
  <CharactersWithSpaces>7549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2026-06-10T05:27:00Z</dcterms:created>
  <dc:creator>Compte Microsoft</dc:creator>
  <dc:description/>
  <dc:language>fr-FR</dc:language>
  <cp:lastModifiedBy/>
  <cp:lastPrinted>2025-06-02T13:52:00Z</cp:lastPrinted>
  <dcterms:modified xsi:type="dcterms:W3CDTF">2026-06-15T10:00:56Z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